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56EE" w:rsidRDefault="00B156EE">
      <w:pPr>
        <w:rPr>
          <w:rFonts w:asciiTheme="minorHAnsi" w:eastAsia="Arial" w:hAnsiTheme="minorHAnsi" w:cstheme="minorHAnsi"/>
          <w:sz w:val="22"/>
          <w:szCs w:val="22"/>
        </w:rPr>
      </w:pPr>
    </w:p>
    <w:p w:rsidR="00B156EE" w:rsidRPr="00E529F2" w:rsidRDefault="00B156EE" w:rsidP="00B156EE">
      <w:pPr>
        <w:spacing w:line="360" w:lineRule="auto"/>
        <w:jc w:val="center"/>
        <w:rPr>
          <w:rFonts w:asciiTheme="minorHAnsi" w:hAnsiTheme="minorHAnsi" w:cstheme="minorHAnsi"/>
          <w:b/>
          <w:sz w:val="22"/>
          <w:szCs w:val="22"/>
          <w:u w:val="single"/>
        </w:rPr>
      </w:pPr>
      <w:r>
        <w:rPr>
          <w:rFonts w:asciiTheme="minorHAnsi" w:hAnsiTheme="minorHAnsi" w:cstheme="minorHAnsi"/>
          <w:b/>
          <w:sz w:val="22"/>
          <w:szCs w:val="22"/>
          <w:u w:val="single"/>
        </w:rPr>
        <w:t>ANEXO VI</w:t>
      </w:r>
    </w:p>
    <w:p w:rsidR="00B156EE" w:rsidRPr="00B156EE" w:rsidRDefault="00B156EE" w:rsidP="00B156EE">
      <w:pPr>
        <w:spacing w:line="360" w:lineRule="auto"/>
        <w:jc w:val="center"/>
        <w:rPr>
          <w:rFonts w:asciiTheme="minorHAnsi" w:hAnsiTheme="minorHAnsi" w:cstheme="minorHAnsi"/>
          <w:b/>
          <w:sz w:val="22"/>
          <w:szCs w:val="22"/>
        </w:rPr>
      </w:pPr>
      <w:r w:rsidRPr="00B156EE">
        <w:rPr>
          <w:rFonts w:asciiTheme="minorHAnsi" w:hAnsiTheme="minorHAnsi" w:cstheme="minorHAnsi"/>
          <w:b/>
          <w:sz w:val="22"/>
          <w:szCs w:val="22"/>
        </w:rPr>
        <w:t>DECLARACIÓN DE COMPROMISO EN RELACIÓN CON LA EJECUCIÓN DE ACTUACIONES DEL</w:t>
      </w:r>
    </w:p>
    <w:p w:rsidR="00B156EE" w:rsidRDefault="00B156EE" w:rsidP="00B156EE">
      <w:pPr>
        <w:spacing w:line="360" w:lineRule="auto"/>
        <w:jc w:val="center"/>
        <w:rPr>
          <w:rFonts w:asciiTheme="minorHAnsi" w:hAnsiTheme="minorHAnsi" w:cstheme="minorHAnsi"/>
          <w:b/>
          <w:sz w:val="22"/>
          <w:szCs w:val="22"/>
        </w:rPr>
      </w:pPr>
      <w:r w:rsidRPr="00B156EE">
        <w:rPr>
          <w:rFonts w:asciiTheme="minorHAnsi" w:hAnsiTheme="minorHAnsi" w:cstheme="minorHAnsi"/>
          <w:b/>
          <w:sz w:val="22"/>
          <w:szCs w:val="22"/>
        </w:rPr>
        <w:t>PLAN DE RECUPERACIÓN, TRANSFORMACIÓN Y RESILIENCIA (PRTR)</w:t>
      </w:r>
    </w:p>
    <w:p w:rsidR="00CB76C9" w:rsidRPr="00011ECB" w:rsidRDefault="00CB76C9" w:rsidP="00CB76C9">
      <w:pPr>
        <w:pStyle w:val="Prrafodelista"/>
        <w:spacing w:after="218" w:line="360" w:lineRule="auto"/>
        <w:ind w:left="0" w:right="252"/>
        <w:rPr>
          <w:rFonts w:asciiTheme="minorHAnsi" w:eastAsia="Arial" w:hAnsiTheme="minorHAnsi" w:cstheme="minorHAnsi"/>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B156EE" w:rsidRPr="00E529F2" w:rsidTr="00707E9F">
        <w:trPr>
          <w:trHeight w:val="1570"/>
        </w:trPr>
        <w:tc>
          <w:tcPr>
            <w:tcW w:w="3828" w:type="dxa"/>
          </w:tcPr>
          <w:p w:rsidR="00B156EE" w:rsidRPr="00E529F2" w:rsidRDefault="00B156EE"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rsidR="00B156EE" w:rsidRPr="00E529F2" w:rsidRDefault="00B156EE" w:rsidP="00707E9F">
            <w:pPr>
              <w:spacing w:line="360" w:lineRule="auto"/>
              <w:rPr>
                <w:rFonts w:asciiTheme="minorHAnsi" w:hAnsiTheme="minorHAnsi" w:cstheme="minorHAnsi"/>
                <w:b/>
                <w:sz w:val="22"/>
                <w:szCs w:val="22"/>
              </w:rPr>
            </w:pPr>
          </w:p>
          <w:p w:rsidR="00B156EE" w:rsidRPr="00E529F2" w:rsidRDefault="00B156EE" w:rsidP="00707E9F">
            <w:pPr>
              <w:spacing w:line="360" w:lineRule="auto"/>
              <w:rPr>
                <w:rFonts w:asciiTheme="minorHAnsi" w:hAnsiTheme="minorHAnsi" w:cstheme="minorHAnsi"/>
                <w:b/>
                <w:sz w:val="22"/>
                <w:szCs w:val="22"/>
              </w:rPr>
            </w:pPr>
          </w:p>
        </w:tc>
        <w:tc>
          <w:tcPr>
            <w:tcW w:w="5667" w:type="dxa"/>
          </w:tcPr>
          <w:p w:rsidR="00B156EE" w:rsidRPr="00E529F2" w:rsidRDefault="00B156EE" w:rsidP="00D13ECB">
            <w:pPr>
              <w:spacing w:line="360" w:lineRule="auto"/>
              <w:rPr>
                <w:rFonts w:asciiTheme="minorHAnsi" w:hAnsiTheme="minorHAnsi" w:cstheme="minorHAnsi"/>
                <w:sz w:val="22"/>
                <w:szCs w:val="22"/>
              </w:rPr>
            </w:pPr>
            <w:r w:rsidRPr="009F2EC7">
              <w:rPr>
                <w:rFonts w:asciiTheme="minorHAnsi" w:hAnsiTheme="minorHAnsi" w:cstheme="minorHAnsi"/>
                <w:sz w:val="22"/>
                <w:szCs w:val="22"/>
              </w:rPr>
              <w:t>Orden EPS/…./2023, por la que se establecen las bases reguladoras y se aprueba la convocatoria de subvenciones destinadas a la financiación de la adaptación y mejora de infraestructuras residenciales destinadas a menores.</w:t>
            </w:r>
          </w:p>
        </w:tc>
      </w:tr>
      <w:tr w:rsidR="00B156EE" w:rsidRPr="00E529F2" w:rsidTr="00707E9F">
        <w:trPr>
          <w:trHeight w:val="785"/>
        </w:trPr>
        <w:tc>
          <w:tcPr>
            <w:tcW w:w="3828" w:type="dxa"/>
          </w:tcPr>
          <w:p w:rsidR="00B156EE" w:rsidRPr="00E529F2" w:rsidRDefault="00B156EE"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rsidR="00B156EE" w:rsidRPr="00E529F2" w:rsidRDefault="00B156EE" w:rsidP="00707E9F">
            <w:pPr>
              <w:spacing w:line="360" w:lineRule="auto"/>
              <w:rPr>
                <w:rFonts w:asciiTheme="minorHAnsi" w:hAnsiTheme="minorHAnsi" w:cstheme="minorHAnsi"/>
                <w:sz w:val="22"/>
                <w:szCs w:val="22"/>
              </w:rPr>
            </w:pPr>
            <w:r w:rsidRPr="00E529F2">
              <w:rPr>
                <w:rFonts w:asciiTheme="minorHAnsi" w:hAnsiTheme="minorHAnsi" w:cstheme="minorHAnsi"/>
                <w:sz w:val="22"/>
                <w:szCs w:val="22"/>
              </w:rPr>
              <w:t>Componente 22 “Plan de choque para la economía de los cuidados y refuerzo de las políticas de inclusión”</w:t>
            </w:r>
          </w:p>
        </w:tc>
      </w:tr>
      <w:tr w:rsidR="00B156EE" w:rsidRPr="00E529F2" w:rsidTr="00707E9F">
        <w:trPr>
          <w:trHeight w:val="1172"/>
        </w:trPr>
        <w:tc>
          <w:tcPr>
            <w:tcW w:w="3828" w:type="dxa"/>
          </w:tcPr>
          <w:p w:rsidR="00B156EE" w:rsidRPr="00E529F2" w:rsidRDefault="00B156EE"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rsidR="00B156EE" w:rsidRPr="00E529F2" w:rsidRDefault="00B156EE" w:rsidP="00707E9F">
            <w:pPr>
              <w:spacing w:line="360" w:lineRule="auto"/>
              <w:rPr>
                <w:rFonts w:asciiTheme="minorHAnsi" w:hAnsiTheme="minorHAnsi" w:cstheme="minorHAnsi"/>
                <w:sz w:val="22"/>
                <w:szCs w:val="22"/>
              </w:rPr>
            </w:pPr>
            <w:r w:rsidRPr="009F2EC7">
              <w:rPr>
                <w:rFonts w:asciiTheme="minorHAnsi" w:hAnsiTheme="minorHAnsi" w:cstheme="minorHAnsi"/>
                <w:sz w:val="22"/>
                <w:szCs w:val="22"/>
              </w:rPr>
              <w:t>Inversión 2 “Plan de Modernización de los Servicios Sociales: Transformación tecnológica, innovación, formación y refuerzo de la atención a la infancia”</w:t>
            </w:r>
          </w:p>
        </w:tc>
      </w:tr>
    </w:tbl>
    <w:p w:rsidR="00B156EE" w:rsidRPr="00E529F2" w:rsidRDefault="00B156EE" w:rsidP="00B156EE">
      <w:pPr>
        <w:spacing w:line="360" w:lineRule="auto"/>
        <w:ind w:right="252"/>
        <w:rPr>
          <w:rFonts w:asciiTheme="minorHAnsi" w:hAnsiTheme="minorHAnsi" w:cstheme="minorHAnsi"/>
          <w:sz w:val="22"/>
          <w:szCs w:val="22"/>
        </w:rPr>
      </w:pPr>
    </w:p>
    <w:p w:rsidR="00B156EE" w:rsidRPr="00B156EE" w:rsidRDefault="00253770" w:rsidP="00B156EE">
      <w:pPr>
        <w:spacing w:line="360" w:lineRule="auto"/>
        <w:ind w:right="-142"/>
        <w:jc w:val="both"/>
        <w:rPr>
          <w:rFonts w:asciiTheme="minorHAnsi" w:hAnsiTheme="minorHAnsi" w:cstheme="minorHAnsi"/>
          <w:sz w:val="22"/>
          <w:szCs w:val="22"/>
        </w:rPr>
      </w:pPr>
      <w:r w:rsidRPr="00253770">
        <w:rPr>
          <w:rFonts w:asciiTheme="minorHAnsi" w:hAnsiTheme="minorHAnsi" w:cstheme="minorHAnsi"/>
          <w:sz w:val="22"/>
          <w:szCs w:val="22"/>
        </w:rPr>
        <w:t>El/La abajo firmante………………………………………………</w:t>
      </w:r>
      <w:proofErr w:type="gramStart"/>
      <w:r w:rsidRPr="00253770">
        <w:rPr>
          <w:rFonts w:asciiTheme="minorHAnsi" w:hAnsiTheme="minorHAnsi" w:cstheme="minorHAnsi"/>
          <w:sz w:val="22"/>
          <w:szCs w:val="22"/>
        </w:rPr>
        <w:t>…….</w:t>
      </w:r>
      <w:proofErr w:type="gramEnd"/>
      <w:r w:rsidRPr="00253770">
        <w:rPr>
          <w:rFonts w:asciiTheme="minorHAnsi" w:hAnsiTheme="minorHAnsi" w:cstheme="minorHAnsi"/>
          <w:sz w:val="22"/>
          <w:szCs w:val="22"/>
        </w:rPr>
        <w:t>.….. con DNI…………, actuando en representación de la entidad………………………</w:t>
      </w:r>
      <w:r w:rsidRPr="00253770">
        <w:rPr>
          <w:rFonts w:asciiTheme="minorHAnsi" w:hAnsiTheme="minorHAnsi" w:cstheme="minorHAnsi"/>
          <w:sz w:val="22"/>
          <w:szCs w:val="22"/>
        </w:rPr>
        <w:tab/>
        <w:t>, con NIF……………..</w:t>
      </w:r>
      <w:r>
        <w:rPr>
          <w:rFonts w:asciiTheme="minorHAnsi" w:hAnsiTheme="minorHAnsi" w:cstheme="minorHAnsi"/>
          <w:sz w:val="22"/>
          <w:szCs w:val="22"/>
        </w:rPr>
        <w:t xml:space="preserve">, </w:t>
      </w:r>
      <w:r w:rsidR="00B156EE" w:rsidRPr="00B156EE">
        <w:rPr>
          <w:rFonts w:asciiTheme="minorHAnsi" w:hAnsiTheme="minorHAnsi" w:cstheme="minorHAnsi"/>
          <w:sz w:val="22"/>
          <w:szCs w:val="22"/>
        </w:rPr>
        <w:t xml:space="preserve">solicitante de una subvención financiada con recursos provenientes del Plan de Recuperación, Transformación y Resiliencia (PRTR), en el marco de la convocatoria identificada en el encabezamiento, en el desarrollo de actuaciones necesarias para la consecución de los objetivos definidos en el Componente 22, Inversión 2, </w:t>
      </w:r>
      <w:r w:rsidR="00B156EE" w:rsidRPr="00B156EE">
        <w:rPr>
          <w:rFonts w:asciiTheme="minorHAnsi" w:hAnsiTheme="minorHAnsi" w:cstheme="minorHAnsi"/>
          <w:b/>
          <w:sz w:val="22"/>
          <w:szCs w:val="22"/>
        </w:rPr>
        <w:t xml:space="preserve">manifiesta su compromiso </w:t>
      </w:r>
      <w:r w:rsidR="00B156EE" w:rsidRPr="00B156EE">
        <w:rPr>
          <w:rFonts w:asciiTheme="minorHAnsi" w:hAnsiTheme="minorHAnsi" w:cstheme="minorHAnsi"/>
          <w:sz w:val="22"/>
          <w:szCs w:val="22"/>
        </w:rPr>
        <w:t>con los estándares más exigentes en relación con el cumplimiento de las normas jurídicas, éticas y morales, adoptando las medidas necesarias para prevenir y detectar el fraude, la corrupción y los conflictos de interés, comunicando en su caso a las autoridades que proceda los incumplimientos observados.</w:t>
      </w:r>
    </w:p>
    <w:p w:rsidR="00B156EE" w:rsidRPr="00B156EE" w:rsidRDefault="00B156EE" w:rsidP="00B156EE">
      <w:pPr>
        <w:spacing w:line="360" w:lineRule="auto"/>
        <w:ind w:right="-142"/>
        <w:jc w:val="both"/>
        <w:rPr>
          <w:rFonts w:asciiTheme="minorHAnsi" w:eastAsia="Arial" w:hAnsiTheme="minorHAnsi" w:cstheme="minorHAnsi"/>
          <w:sz w:val="22"/>
          <w:szCs w:val="22"/>
        </w:rPr>
      </w:pPr>
      <w:r w:rsidRPr="00B156EE">
        <w:rPr>
          <w:rFonts w:asciiTheme="minorHAnsi" w:hAnsiTheme="minorHAnsi" w:cstheme="minorHAnsi"/>
          <w:sz w:val="22"/>
          <w:szCs w:val="22"/>
        </w:rPr>
        <w:t xml:space="preserve">Adicionalmente, atendiendo al contenido del PRTR, se compromete a respetar los principios de economía circular y evitar impactos negativos significativos en el medio ambiente («DNSH» por sus siglas en inglés «do no </w:t>
      </w:r>
      <w:proofErr w:type="spellStart"/>
      <w:r w:rsidRPr="00B156EE">
        <w:rPr>
          <w:rFonts w:asciiTheme="minorHAnsi" w:hAnsiTheme="minorHAnsi" w:cstheme="minorHAnsi"/>
          <w:sz w:val="22"/>
          <w:szCs w:val="22"/>
        </w:rPr>
        <w:t>significant</w:t>
      </w:r>
      <w:proofErr w:type="spellEnd"/>
      <w:r w:rsidRPr="00B156EE">
        <w:rPr>
          <w:rFonts w:asciiTheme="minorHAnsi" w:hAnsiTheme="minorHAnsi" w:cstheme="minorHAnsi"/>
          <w:sz w:val="22"/>
          <w:szCs w:val="22"/>
        </w:rPr>
        <w:t xml:space="preserve"> </w:t>
      </w:r>
      <w:proofErr w:type="spellStart"/>
      <w:r w:rsidRPr="00B156EE">
        <w:rPr>
          <w:rFonts w:asciiTheme="minorHAnsi" w:hAnsiTheme="minorHAnsi" w:cstheme="minorHAnsi"/>
          <w:sz w:val="22"/>
          <w:szCs w:val="22"/>
        </w:rPr>
        <w:t>harm</w:t>
      </w:r>
      <w:proofErr w:type="spellEnd"/>
      <w:r w:rsidRPr="00B156EE">
        <w:rPr>
          <w:rFonts w:asciiTheme="minorHAnsi" w:hAnsiTheme="minorHAnsi" w:cstheme="minorHAnsi"/>
          <w:sz w:val="22"/>
          <w:szCs w:val="22"/>
        </w:rPr>
        <w:t>») en la ejecución de las actuaciones llevadas a cabo en el marco de dicho Plan, y manifiesta que no incurre en doble financiación y que, en su caso, no le consta riesgo de incompatibilidad con el régimen de ayudas de Estado.</w:t>
      </w:r>
    </w:p>
    <w:p w:rsidR="00B156EE" w:rsidRPr="00B156EE" w:rsidRDefault="00B156EE" w:rsidP="00B156EE">
      <w:pPr>
        <w:pStyle w:val="Prrafodelista"/>
        <w:spacing w:after="218" w:line="360" w:lineRule="auto"/>
        <w:ind w:left="0" w:right="252"/>
        <w:jc w:val="both"/>
        <w:rPr>
          <w:rFonts w:asciiTheme="minorHAnsi" w:eastAsia="Arial" w:hAnsiTheme="minorHAnsi" w:cstheme="minorHAnsi"/>
          <w:sz w:val="22"/>
          <w:szCs w:val="22"/>
        </w:rPr>
      </w:pPr>
    </w:p>
    <w:p w:rsidR="001C1E0F" w:rsidRPr="007C4280" w:rsidRDefault="00B156EE" w:rsidP="00546C7E">
      <w:pPr>
        <w:pStyle w:val="Prrafodelista"/>
        <w:spacing w:after="218" w:line="360" w:lineRule="auto"/>
        <w:ind w:left="0" w:right="252"/>
        <w:jc w:val="both"/>
        <w:rPr>
          <w:rFonts w:asciiTheme="minorHAnsi" w:hAnsiTheme="minorHAnsi" w:cstheme="minorHAnsi"/>
          <w:b/>
          <w:sz w:val="22"/>
          <w:szCs w:val="22"/>
        </w:rPr>
      </w:pPr>
      <w:r w:rsidRPr="00B156EE">
        <w:rPr>
          <w:rFonts w:asciiTheme="minorHAnsi" w:eastAsia="Arial" w:hAnsiTheme="minorHAnsi" w:cstheme="minorHAnsi"/>
          <w:sz w:val="22"/>
          <w:szCs w:val="22"/>
        </w:rPr>
        <w:t>Lugar, fecha y firma de la declaración responsable:</w:t>
      </w:r>
      <w:bookmarkStart w:id="0" w:name="_GoBack"/>
      <w:bookmarkEnd w:id="0"/>
    </w:p>
    <w:sectPr w:rsidR="001C1E0F" w:rsidRPr="007C4280" w:rsidSect="00AE788C">
      <w:headerReference w:type="default" r:id="rId8"/>
      <w:footerReference w:type="default" r:id="rId9"/>
      <w:pgSz w:w="11907" w:h="16840" w:code="9"/>
      <w:pgMar w:top="1417" w:right="992" w:bottom="851" w:left="1701"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D65" w:rsidRDefault="008A5D65">
      <w:r>
        <w:separator/>
      </w:r>
    </w:p>
  </w:endnote>
  <w:endnote w:type="continuationSeparator" w:id="0">
    <w:p w:rsidR="008A5D65" w:rsidRDefault="008A5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Pr="007E7704" w:rsidRDefault="008A5D65">
    <w:pPr>
      <w:pStyle w:val="Piedepgina"/>
      <w:jc w:val="right"/>
      <w:rPr>
        <w:rFonts w:asciiTheme="minorHAnsi" w:hAnsiTheme="minorHAnsi" w:cstheme="minorHAnsi"/>
        <w:sz w:val="20"/>
      </w:rPr>
    </w:pPr>
  </w:p>
  <w:p w:rsidR="00ED70B5" w:rsidRDefault="00ED70B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D65" w:rsidRDefault="008A5D65">
      <w:r>
        <w:separator/>
      </w:r>
    </w:p>
  </w:footnote>
  <w:footnote w:type="continuationSeparator" w:id="0">
    <w:p w:rsidR="008A5D65" w:rsidRDefault="008A5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Default="008A5D65" w:rsidP="00AE788C">
    <w:pPr>
      <w:pStyle w:val="Encabezado"/>
      <w:ind w:left="-1276"/>
    </w:pPr>
    <w:r>
      <w:rPr>
        <w:noProof/>
        <w:lang w:val="es-ES"/>
      </w:rPr>
      <w:drawing>
        <wp:inline distT="0" distB="0" distL="0" distR="0">
          <wp:extent cx="7010400" cy="1606827"/>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rsidR="008A5D65" w:rsidRDefault="008A5D65"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0663F"/>
    <w:multiLevelType w:val="hybridMultilevel"/>
    <w:tmpl w:val="689E03D8"/>
    <w:lvl w:ilvl="0" w:tplc="0C0A000F">
      <w:start w:val="1"/>
      <w:numFmt w:val="decimal"/>
      <w:lvlText w:val="%1."/>
      <w:lvlJc w:val="left"/>
      <w:pPr>
        <w:tabs>
          <w:tab w:val="num" w:pos="360"/>
        </w:tabs>
        <w:ind w:left="360" w:hanging="360"/>
      </w:pPr>
    </w:lvl>
    <w:lvl w:ilvl="1" w:tplc="0C0A0001">
      <w:start w:val="1"/>
      <w:numFmt w:val="bullet"/>
      <w:lvlText w:val=""/>
      <w:lvlJc w:val="left"/>
      <w:pPr>
        <w:tabs>
          <w:tab w:val="num" w:pos="1080"/>
        </w:tabs>
        <w:ind w:left="1080" w:hanging="360"/>
      </w:pPr>
      <w:rPr>
        <w:rFonts w:ascii="Symbol" w:hAnsi="Symbol" w:hint="default"/>
      </w:r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 w15:restartNumberingAfterBreak="0">
    <w:nsid w:val="0FB263E6"/>
    <w:multiLevelType w:val="hybridMultilevel"/>
    <w:tmpl w:val="286E64D8"/>
    <w:lvl w:ilvl="0" w:tplc="2CD68906">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21F6B1D"/>
    <w:multiLevelType w:val="hybridMultilevel"/>
    <w:tmpl w:val="EAD471AE"/>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16D634AF"/>
    <w:multiLevelType w:val="hybridMultilevel"/>
    <w:tmpl w:val="CCD6A3B2"/>
    <w:lvl w:ilvl="0" w:tplc="4B90665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060F7F"/>
    <w:multiLevelType w:val="hybridMultilevel"/>
    <w:tmpl w:val="7A66FBC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7" w15:restartNumberingAfterBreak="0">
    <w:nsid w:val="295C7914"/>
    <w:multiLevelType w:val="hybridMultilevel"/>
    <w:tmpl w:val="901ADD1C"/>
    <w:lvl w:ilvl="0" w:tplc="1FE88F8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3727C3"/>
    <w:multiLevelType w:val="hybridMultilevel"/>
    <w:tmpl w:val="4AC0F87C"/>
    <w:lvl w:ilvl="0" w:tplc="F0F801B8">
      <w:start w:val="1"/>
      <w:numFmt w:val="decimal"/>
      <w:lvlText w:val="%1."/>
      <w:lvlJc w:val="left"/>
      <w:pPr>
        <w:ind w:left="-207" w:hanging="360"/>
      </w:pPr>
      <w:rPr>
        <w:rFonts w:hint="default"/>
      </w:rPr>
    </w:lvl>
    <w:lvl w:ilvl="1" w:tplc="0C0A0019">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9" w15:restartNumberingAfterBreak="0">
    <w:nsid w:val="2C4B7CB7"/>
    <w:multiLevelType w:val="hybridMultilevel"/>
    <w:tmpl w:val="AE324FDE"/>
    <w:lvl w:ilvl="0" w:tplc="0C0A0001">
      <w:start w:val="1"/>
      <w:numFmt w:val="bullet"/>
      <w:lvlText w:val=""/>
      <w:lvlJc w:val="left"/>
      <w:pPr>
        <w:tabs>
          <w:tab w:val="num" w:pos="1485"/>
        </w:tabs>
        <w:ind w:left="1485" w:hanging="360"/>
      </w:pPr>
      <w:rPr>
        <w:rFonts w:ascii="Symbol" w:hAnsi="Symbol" w:hint="default"/>
      </w:rPr>
    </w:lvl>
    <w:lvl w:ilvl="1" w:tplc="0C0A0003" w:tentative="1">
      <w:start w:val="1"/>
      <w:numFmt w:val="bullet"/>
      <w:lvlText w:val="o"/>
      <w:lvlJc w:val="left"/>
      <w:pPr>
        <w:tabs>
          <w:tab w:val="num" w:pos="2205"/>
        </w:tabs>
        <w:ind w:left="2205" w:hanging="360"/>
      </w:pPr>
      <w:rPr>
        <w:rFonts w:ascii="Courier New" w:hAnsi="Courier New" w:hint="default"/>
      </w:rPr>
    </w:lvl>
    <w:lvl w:ilvl="2" w:tplc="0C0A0005" w:tentative="1">
      <w:start w:val="1"/>
      <w:numFmt w:val="bullet"/>
      <w:lvlText w:val=""/>
      <w:lvlJc w:val="left"/>
      <w:pPr>
        <w:tabs>
          <w:tab w:val="num" w:pos="2925"/>
        </w:tabs>
        <w:ind w:left="2925" w:hanging="360"/>
      </w:pPr>
      <w:rPr>
        <w:rFonts w:ascii="Wingdings" w:hAnsi="Wingdings" w:hint="default"/>
      </w:rPr>
    </w:lvl>
    <w:lvl w:ilvl="3" w:tplc="0C0A0001" w:tentative="1">
      <w:start w:val="1"/>
      <w:numFmt w:val="bullet"/>
      <w:lvlText w:val=""/>
      <w:lvlJc w:val="left"/>
      <w:pPr>
        <w:tabs>
          <w:tab w:val="num" w:pos="3645"/>
        </w:tabs>
        <w:ind w:left="3645" w:hanging="360"/>
      </w:pPr>
      <w:rPr>
        <w:rFonts w:ascii="Symbol" w:hAnsi="Symbol" w:hint="default"/>
      </w:rPr>
    </w:lvl>
    <w:lvl w:ilvl="4" w:tplc="0C0A0003" w:tentative="1">
      <w:start w:val="1"/>
      <w:numFmt w:val="bullet"/>
      <w:lvlText w:val="o"/>
      <w:lvlJc w:val="left"/>
      <w:pPr>
        <w:tabs>
          <w:tab w:val="num" w:pos="4365"/>
        </w:tabs>
        <w:ind w:left="4365" w:hanging="360"/>
      </w:pPr>
      <w:rPr>
        <w:rFonts w:ascii="Courier New" w:hAnsi="Courier New" w:hint="default"/>
      </w:rPr>
    </w:lvl>
    <w:lvl w:ilvl="5" w:tplc="0C0A0005" w:tentative="1">
      <w:start w:val="1"/>
      <w:numFmt w:val="bullet"/>
      <w:lvlText w:val=""/>
      <w:lvlJc w:val="left"/>
      <w:pPr>
        <w:tabs>
          <w:tab w:val="num" w:pos="5085"/>
        </w:tabs>
        <w:ind w:left="5085" w:hanging="360"/>
      </w:pPr>
      <w:rPr>
        <w:rFonts w:ascii="Wingdings" w:hAnsi="Wingdings" w:hint="default"/>
      </w:rPr>
    </w:lvl>
    <w:lvl w:ilvl="6" w:tplc="0C0A0001" w:tentative="1">
      <w:start w:val="1"/>
      <w:numFmt w:val="bullet"/>
      <w:lvlText w:val=""/>
      <w:lvlJc w:val="left"/>
      <w:pPr>
        <w:tabs>
          <w:tab w:val="num" w:pos="5805"/>
        </w:tabs>
        <w:ind w:left="5805" w:hanging="360"/>
      </w:pPr>
      <w:rPr>
        <w:rFonts w:ascii="Symbol" w:hAnsi="Symbol" w:hint="default"/>
      </w:rPr>
    </w:lvl>
    <w:lvl w:ilvl="7" w:tplc="0C0A0003" w:tentative="1">
      <w:start w:val="1"/>
      <w:numFmt w:val="bullet"/>
      <w:lvlText w:val="o"/>
      <w:lvlJc w:val="left"/>
      <w:pPr>
        <w:tabs>
          <w:tab w:val="num" w:pos="6525"/>
        </w:tabs>
        <w:ind w:left="6525" w:hanging="360"/>
      </w:pPr>
      <w:rPr>
        <w:rFonts w:ascii="Courier New" w:hAnsi="Courier New" w:hint="default"/>
      </w:rPr>
    </w:lvl>
    <w:lvl w:ilvl="8" w:tplc="0C0A0005" w:tentative="1">
      <w:start w:val="1"/>
      <w:numFmt w:val="bullet"/>
      <w:lvlText w:val=""/>
      <w:lvlJc w:val="left"/>
      <w:pPr>
        <w:tabs>
          <w:tab w:val="num" w:pos="7245"/>
        </w:tabs>
        <w:ind w:left="7245" w:hanging="360"/>
      </w:pPr>
      <w:rPr>
        <w:rFonts w:ascii="Wingdings" w:hAnsi="Wingdings" w:hint="default"/>
      </w:rPr>
    </w:lvl>
  </w:abstractNum>
  <w:abstractNum w:abstractNumId="10"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1"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F752512"/>
    <w:multiLevelType w:val="hybridMultilevel"/>
    <w:tmpl w:val="497805A0"/>
    <w:lvl w:ilvl="0" w:tplc="9A06807E">
      <w:start w:val="1"/>
      <w:numFmt w:val="decimal"/>
      <w:lvlText w:val="%1."/>
      <w:lvlJc w:val="left"/>
      <w:pPr>
        <w:ind w:left="8724"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42087F2A"/>
    <w:multiLevelType w:val="hybridMultilevel"/>
    <w:tmpl w:val="BDD41436"/>
    <w:lvl w:ilvl="0" w:tplc="0C0A0001">
      <w:start w:val="1"/>
      <w:numFmt w:val="bullet"/>
      <w:lvlText w:val=""/>
      <w:lvlJc w:val="left"/>
      <w:pPr>
        <w:ind w:left="153" w:hanging="360"/>
      </w:pPr>
      <w:rPr>
        <w:rFonts w:ascii="Symbol" w:hAnsi="Symbol" w:hint="default"/>
      </w:rPr>
    </w:lvl>
    <w:lvl w:ilvl="1" w:tplc="0C0A000D">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14" w15:restartNumberingAfterBreak="0">
    <w:nsid w:val="4D5C0C90"/>
    <w:multiLevelType w:val="hybridMultilevel"/>
    <w:tmpl w:val="4F7A8E72"/>
    <w:lvl w:ilvl="0" w:tplc="0C0A0001">
      <w:start w:val="1"/>
      <w:numFmt w:val="bullet"/>
      <w:lvlText w:val=""/>
      <w:lvlJc w:val="left"/>
      <w:pPr>
        <w:ind w:left="210" w:hanging="360"/>
      </w:pPr>
      <w:rPr>
        <w:rFonts w:ascii="Symbol" w:hAnsi="Symbol" w:hint="default"/>
      </w:rPr>
    </w:lvl>
    <w:lvl w:ilvl="1" w:tplc="0C0A0003" w:tentative="1">
      <w:start w:val="1"/>
      <w:numFmt w:val="bullet"/>
      <w:lvlText w:val="o"/>
      <w:lvlJc w:val="left"/>
      <w:pPr>
        <w:ind w:left="930" w:hanging="360"/>
      </w:pPr>
      <w:rPr>
        <w:rFonts w:ascii="Courier New" w:hAnsi="Courier New" w:cs="Courier New" w:hint="default"/>
      </w:rPr>
    </w:lvl>
    <w:lvl w:ilvl="2" w:tplc="0C0A0005" w:tentative="1">
      <w:start w:val="1"/>
      <w:numFmt w:val="bullet"/>
      <w:lvlText w:val=""/>
      <w:lvlJc w:val="left"/>
      <w:pPr>
        <w:ind w:left="1650" w:hanging="360"/>
      </w:pPr>
      <w:rPr>
        <w:rFonts w:ascii="Wingdings" w:hAnsi="Wingdings" w:hint="default"/>
      </w:rPr>
    </w:lvl>
    <w:lvl w:ilvl="3" w:tplc="0C0A0001" w:tentative="1">
      <w:start w:val="1"/>
      <w:numFmt w:val="bullet"/>
      <w:lvlText w:val=""/>
      <w:lvlJc w:val="left"/>
      <w:pPr>
        <w:ind w:left="2370" w:hanging="360"/>
      </w:pPr>
      <w:rPr>
        <w:rFonts w:ascii="Symbol" w:hAnsi="Symbol" w:hint="default"/>
      </w:rPr>
    </w:lvl>
    <w:lvl w:ilvl="4" w:tplc="0C0A0003" w:tentative="1">
      <w:start w:val="1"/>
      <w:numFmt w:val="bullet"/>
      <w:lvlText w:val="o"/>
      <w:lvlJc w:val="left"/>
      <w:pPr>
        <w:ind w:left="3090" w:hanging="360"/>
      </w:pPr>
      <w:rPr>
        <w:rFonts w:ascii="Courier New" w:hAnsi="Courier New" w:cs="Courier New" w:hint="default"/>
      </w:rPr>
    </w:lvl>
    <w:lvl w:ilvl="5" w:tplc="0C0A0005" w:tentative="1">
      <w:start w:val="1"/>
      <w:numFmt w:val="bullet"/>
      <w:lvlText w:val=""/>
      <w:lvlJc w:val="left"/>
      <w:pPr>
        <w:ind w:left="3810" w:hanging="360"/>
      </w:pPr>
      <w:rPr>
        <w:rFonts w:ascii="Wingdings" w:hAnsi="Wingdings" w:hint="default"/>
      </w:rPr>
    </w:lvl>
    <w:lvl w:ilvl="6" w:tplc="0C0A0001" w:tentative="1">
      <w:start w:val="1"/>
      <w:numFmt w:val="bullet"/>
      <w:lvlText w:val=""/>
      <w:lvlJc w:val="left"/>
      <w:pPr>
        <w:ind w:left="4530" w:hanging="360"/>
      </w:pPr>
      <w:rPr>
        <w:rFonts w:ascii="Symbol" w:hAnsi="Symbol" w:hint="default"/>
      </w:rPr>
    </w:lvl>
    <w:lvl w:ilvl="7" w:tplc="0C0A0003" w:tentative="1">
      <w:start w:val="1"/>
      <w:numFmt w:val="bullet"/>
      <w:lvlText w:val="o"/>
      <w:lvlJc w:val="left"/>
      <w:pPr>
        <w:ind w:left="5250" w:hanging="360"/>
      </w:pPr>
      <w:rPr>
        <w:rFonts w:ascii="Courier New" w:hAnsi="Courier New" w:cs="Courier New" w:hint="default"/>
      </w:rPr>
    </w:lvl>
    <w:lvl w:ilvl="8" w:tplc="0C0A0005" w:tentative="1">
      <w:start w:val="1"/>
      <w:numFmt w:val="bullet"/>
      <w:lvlText w:val=""/>
      <w:lvlJc w:val="left"/>
      <w:pPr>
        <w:ind w:left="5970" w:hanging="360"/>
      </w:pPr>
      <w:rPr>
        <w:rFonts w:ascii="Wingdings" w:hAnsi="Wingdings" w:hint="default"/>
      </w:rPr>
    </w:lvl>
  </w:abstractNum>
  <w:abstractNum w:abstractNumId="15" w15:restartNumberingAfterBreak="0">
    <w:nsid w:val="50843108"/>
    <w:multiLevelType w:val="hybridMultilevel"/>
    <w:tmpl w:val="61047152"/>
    <w:lvl w:ilvl="0" w:tplc="0C0A0001">
      <w:start w:val="1"/>
      <w:numFmt w:val="bullet"/>
      <w:lvlText w:val=""/>
      <w:lvlJc w:val="left"/>
      <w:pPr>
        <w:ind w:left="865" w:hanging="360"/>
      </w:pPr>
      <w:rPr>
        <w:rFonts w:ascii="Symbol" w:hAnsi="Symbol" w:hint="default"/>
      </w:rPr>
    </w:lvl>
    <w:lvl w:ilvl="1" w:tplc="0C0A0003" w:tentative="1">
      <w:start w:val="1"/>
      <w:numFmt w:val="bullet"/>
      <w:lvlText w:val="o"/>
      <w:lvlJc w:val="left"/>
      <w:pPr>
        <w:ind w:left="1585" w:hanging="360"/>
      </w:pPr>
      <w:rPr>
        <w:rFonts w:ascii="Courier New" w:hAnsi="Courier New" w:cs="Courier New" w:hint="default"/>
      </w:rPr>
    </w:lvl>
    <w:lvl w:ilvl="2" w:tplc="0C0A0005" w:tentative="1">
      <w:start w:val="1"/>
      <w:numFmt w:val="bullet"/>
      <w:lvlText w:val=""/>
      <w:lvlJc w:val="left"/>
      <w:pPr>
        <w:ind w:left="2305" w:hanging="360"/>
      </w:pPr>
      <w:rPr>
        <w:rFonts w:ascii="Wingdings" w:hAnsi="Wingdings" w:hint="default"/>
      </w:rPr>
    </w:lvl>
    <w:lvl w:ilvl="3" w:tplc="0C0A0001" w:tentative="1">
      <w:start w:val="1"/>
      <w:numFmt w:val="bullet"/>
      <w:lvlText w:val=""/>
      <w:lvlJc w:val="left"/>
      <w:pPr>
        <w:ind w:left="3025" w:hanging="360"/>
      </w:pPr>
      <w:rPr>
        <w:rFonts w:ascii="Symbol" w:hAnsi="Symbol" w:hint="default"/>
      </w:rPr>
    </w:lvl>
    <w:lvl w:ilvl="4" w:tplc="0C0A0003" w:tentative="1">
      <w:start w:val="1"/>
      <w:numFmt w:val="bullet"/>
      <w:lvlText w:val="o"/>
      <w:lvlJc w:val="left"/>
      <w:pPr>
        <w:ind w:left="3745" w:hanging="360"/>
      </w:pPr>
      <w:rPr>
        <w:rFonts w:ascii="Courier New" w:hAnsi="Courier New" w:cs="Courier New" w:hint="default"/>
      </w:rPr>
    </w:lvl>
    <w:lvl w:ilvl="5" w:tplc="0C0A0005" w:tentative="1">
      <w:start w:val="1"/>
      <w:numFmt w:val="bullet"/>
      <w:lvlText w:val=""/>
      <w:lvlJc w:val="left"/>
      <w:pPr>
        <w:ind w:left="4465" w:hanging="360"/>
      </w:pPr>
      <w:rPr>
        <w:rFonts w:ascii="Wingdings" w:hAnsi="Wingdings" w:hint="default"/>
      </w:rPr>
    </w:lvl>
    <w:lvl w:ilvl="6" w:tplc="0C0A0001" w:tentative="1">
      <w:start w:val="1"/>
      <w:numFmt w:val="bullet"/>
      <w:lvlText w:val=""/>
      <w:lvlJc w:val="left"/>
      <w:pPr>
        <w:ind w:left="5185" w:hanging="360"/>
      </w:pPr>
      <w:rPr>
        <w:rFonts w:ascii="Symbol" w:hAnsi="Symbol" w:hint="default"/>
      </w:rPr>
    </w:lvl>
    <w:lvl w:ilvl="7" w:tplc="0C0A0003" w:tentative="1">
      <w:start w:val="1"/>
      <w:numFmt w:val="bullet"/>
      <w:lvlText w:val="o"/>
      <w:lvlJc w:val="left"/>
      <w:pPr>
        <w:ind w:left="5905" w:hanging="360"/>
      </w:pPr>
      <w:rPr>
        <w:rFonts w:ascii="Courier New" w:hAnsi="Courier New" w:cs="Courier New" w:hint="default"/>
      </w:rPr>
    </w:lvl>
    <w:lvl w:ilvl="8" w:tplc="0C0A0005" w:tentative="1">
      <w:start w:val="1"/>
      <w:numFmt w:val="bullet"/>
      <w:lvlText w:val=""/>
      <w:lvlJc w:val="left"/>
      <w:pPr>
        <w:ind w:left="6625" w:hanging="360"/>
      </w:pPr>
      <w:rPr>
        <w:rFonts w:ascii="Wingdings" w:hAnsi="Wingdings" w:hint="default"/>
      </w:rPr>
    </w:lvl>
  </w:abstractNum>
  <w:abstractNum w:abstractNumId="16"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15:restartNumberingAfterBreak="0">
    <w:nsid w:val="558D41EA"/>
    <w:multiLevelType w:val="hybridMultilevel"/>
    <w:tmpl w:val="55983564"/>
    <w:lvl w:ilvl="0" w:tplc="F95E34A6">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1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D1D59FA"/>
    <w:multiLevelType w:val="hybridMultilevel"/>
    <w:tmpl w:val="1154093E"/>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0" w15:restartNumberingAfterBreak="0">
    <w:nsid w:val="5DAC6CAB"/>
    <w:multiLevelType w:val="hybridMultilevel"/>
    <w:tmpl w:val="33FE22EC"/>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1"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22" w15:restartNumberingAfterBreak="0">
    <w:nsid w:val="6038012E"/>
    <w:multiLevelType w:val="hybridMultilevel"/>
    <w:tmpl w:val="E9146CDA"/>
    <w:lvl w:ilvl="0" w:tplc="0C0A0001">
      <w:start w:val="1"/>
      <w:numFmt w:val="bullet"/>
      <w:lvlText w:val=""/>
      <w:lvlJc w:val="left"/>
      <w:pPr>
        <w:ind w:left="153" w:hanging="360"/>
      </w:pPr>
      <w:rPr>
        <w:rFonts w:ascii="Symbol" w:hAnsi="Symbol" w:hint="default"/>
      </w:rPr>
    </w:lvl>
    <w:lvl w:ilvl="1" w:tplc="0C0A0009">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23"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24"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5" w15:restartNumberingAfterBreak="0">
    <w:nsid w:val="6DE82603"/>
    <w:multiLevelType w:val="hybridMultilevel"/>
    <w:tmpl w:val="979A6FC8"/>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6" w15:restartNumberingAfterBreak="0">
    <w:nsid w:val="71DE18F7"/>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21E4004"/>
    <w:multiLevelType w:val="hybridMultilevel"/>
    <w:tmpl w:val="30D26A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3B254E1"/>
    <w:multiLevelType w:val="hybridMultilevel"/>
    <w:tmpl w:val="0F8A671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75C438EB"/>
    <w:multiLevelType w:val="hybridMultilevel"/>
    <w:tmpl w:val="CA6299A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8AB1A69"/>
    <w:multiLevelType w:val="hybridMultilevel"/>
    <w:tmpl w:val="A900E802"/>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8BB020E"/>
    <w:multiLevelType w:val="hybridMultilevel"/>
    <w:tmpl w:val="23CE11C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799759A8"/>
    <w:multiLevelType w:val="hybridMultilevel"/>
    <w:tmpl w:val="96909B0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26"/>
  </w:num>
  <w:num w:numId="2">
    <w:abstractNumId w:val="28"/>
  </w:num>
  <w:num w:numId="3">
    <w:abstractNumId w:val="7"/>
  </w:num>
  <w:num w:numId="4">
    <w:abstractNumId w:val="9"/>
  </w:num>
  <w:num w:numId="5">
    <w:abstractNumId w:val="31"/>
  </w:num>
  <w:num w:numId="6">
    <w:abstractNumId w:val="0"/>
  </w:num>
  <w:num w:numId="7">
    <w:abstractNumId w:val="3"/>
  </w:num>
  <w:num w:numId="8">
    <w:abstractNumId w:val="5"/>
  </w:num>
  <w:num w:numId="9">
    <w:abstractNumId w:val="19"/>
  </w:num>
  <w:num w:numId="10">
    <w:abstractNumId w:val="20"/>
  </w:num>
  <w:num w:numId="11">
    <w:abstractNumId w:val="32"/>
  </w:num>
  <w:num w:numId="12">
    <w:abstractNumId w:val="15"/>
  </w:num>
  <w:num w:numId="13">
    <w:abstractNumId w:val="14"/>
  </w:num>
  <w:num w:numId="14">
    <w:abstractNumId w:val="27"/>
  </w:num>
  <w:num w:numId="15">
    <w:abstractNumId w:val="13"/>
  </w:num>
  <w:num w:numId="16">
    <w:abstractNumId w:val="22"/>
  </w:num>
  <w:num w:numId="17">
    <w:abstractNumId w:val="8"/>
  </w:num>
  <w:num w:numId="18">
    <w:abstractNumId w:val="6"/>
  </w:num>
  <w:num w:numId="19">
    <w:abstractNumId w:val="23"/>
  </w:num>
  <w:num w:numId="20">
    <w:abstractNumId w:val="17"/>
  </w:num>
  <w:num w:numId="21">
    <w:abstractNumId w:val="18"/>
  </w:num>
  <w:num w:numId="22">
    <w:abstractNumId w:val="11"/>
  </w:num>
  <w:num w:numId="23">
    <w:abstractNumId w:val="25"/>
  </w:num>
  <w:num w:numId="24">
    <w:abstractNumId w:val="30"/>
  </w:num>
  <w:num w:numId="25">
    <w:abstractNumId w:val="4"/>
  </w:num>
  <w:num w:numId="26">
    <w:abstractNumId w:val="2"/>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33"/>
  </w:num>
  <w:num w:numId="30">
    <w:abstractNumId w:val="1"/>
  </w:num>
  <w:num w:numId="31">
    <w:abstractNumId w:val="33"/>
  </w:num>
  <w:num w:numId="32">
    <w:abstractNumId w:val="16"/>
  </w:num>
  <w:num w:numId="33">
    <w:abstractNumId w:val="10"/>
  </w:num>
  <w:num w:numId="34">
    <w:abstractNumId w:val="21"/>
  </w:num>
  <w:num w:numId="35">
    <w:abstractNumId w:val="29"/>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867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36F03"/>
    <w:rsid w:val="00037B32"/>
    <w:rsid w:val="000402E8"/>
    <w:rsid w:val="00042048"/>
    <w:rsid w:val="00044274"/>
    <w:rsid w:val="00046149"/>
    <w:rsid w:val="00056168"/>
    <w:rsid w:val="00056457"/>
    <w:rsid w:val="00062577"/>
    <w:rsid w:val="00067ADD"/>
    <w:rsid w:val="000726D5"/>
    <w:rsid w:val="00076C0F"/>
    <w:rsid w:val="00080F27"/>
    <w:rsid w:val="000873CE"/>
    <w:rsid w:val="00090F96"/>
    <w:rsid w:val="0009667B"/>
    <w:rsid w:val="000A0169"/>
    <w:rsid w:val="000A0E6A"/>
    <w:rsid w:val="000A2525"/>
    <w:rsid w:val="000A36C7"/>
    <w:rsid w:val="000A3885"/>
    <w:rsid w:val="000B2C63"/>
    <w:rsid w:val="000B5860"/>
    <w:rsid w:val="000C6F3E"/>
    <w:rsid w:val="000D4164"/>
    <w:rsid w:val="000D44F5"/>
    <w:rsid w:val="000E1476"/>
    <w:rsid w:val="000E1DC0"/>
    <w:rsid w:val="000E7648"/>
    <w:rsid w:val="000F12CC"/>
    <w:rsid w:val="000F3E2B"/>
    <w:rsid w:val="0010528C"/>
    <w:rsid w:val="001058A2"/>
    <w:rsid w:val="00106243"/>
    <w:rsid w:val="00107D68"/>
    <w:rsid w:val="0011562A"/>
    <w:rsid w:val="00117530"/>
    <w:rsid w:val="00130082"/>
    <w:rsid w:val="00131D36"/>
    <w:rsid w:val="00143B06"/>
    <w:rsid w:val="00144A50"/>
    <w:rsid w:val="00147517"/>
    <w:rsid w:val="00151E82"/>
    <w:rsid w:val="00154717"/>
    <w:rsid w:val="00160C85"/>
    <w:rsid w:val="0016622E"/>
    <w:rsid w:val="00174006"/>
    <w:rsid w:val="00176816"/>
    <w:rsid w:val="0018162C"/>
    <w:rsid w:val="00182D1B"/>
    <w:rsid w:val="001846D4"/>
    <w:rsid w:val="00184BF4"/>
    <w:rsid w:val="001867F6"/>
    <w:rsid w:val="00196391"/>
    <w:rsid w:val="001A0DBA"/>
    <w:rsid w:val="001A3EE4"/>
    <w:rsid w:val="001A595D"/>
    <w:rsid w:val="001A6CDE"/>
    <w:rsid w:val="001A7011"/>
    <w:rsid w:val="001B35C8"/>
    <w:rsid w:val="001C146C"/>
    <w:rsid w:val="001C1E0F"/>
    <w:rsid w:val="001D13DF"/>
    <w:rsid w:val="00202315"/>
    <w:rsid w:val="0020593C"/>
    <w:rsid w:val="002071E2"/>
    <w:rsid w:val="00214C93"/>
    <w:rsid w:val="002173B8"/>
    <w:rsid w:val="00221076"/>
    <w:rsid w:val="00222313"/>
    <w:rsid w:val="00225513"/>
    <w:rsid w:val="00225A71"/>
    <w:rsid w:val="00234F65"/>
    <w:rsid w:val="002362DA"/>
    <w:rsid w:val="00245A44"/>
    <w:rsid w:val="00252362"/>
    <w:rsid w:val="00253770"/>
    <w:rsid w:val="00253BC3"/>
    <w:rsid w:val="00254903"/>
    <w:rsid w:val="0026525C"/>
    <w:rsid w:val="002750AD"/>
    <w:rsid w:val="002808A4"/>
    <w:rsid w:val="00280ABB"/>
    <w:rsid w:val="00287A15"/>
    <w:rsid w:val="00292DC2"/>
    <w:rsid w:val="00293844"/>
    <w:rsid w:val="00293D09"/>
    <w:rsid w:val="00295C33"/>
    <w:rsid w:val="002A0B64"/>
    <w:rsid w:val="002A158E"/>
    <w:rsid w:val="002A1725"/>
    <w:rsid w:val="002A5A8B"/>
    <w:rsid w:val="002A68E4"/>
    <w:rsid w:val="002B6E15"/>
    <w:rsid w:val="002B7959"/>
    <w:rsid w:val="002C0AB4"/>
    <w:rsid w:val="002C155A"/>
    <w:rsid w:val="002C38C7"/>
    <w:rsid w:val="002D07AD"/>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51C9"/>
    <w:rsid w:val="00341441"/>
    <w:rsid w:val="00341A6C"/>
    <w:rsid w:val="003459EC"/>
    <w:rsid w:val="00357AA8"/>
    <w:rsid w:val="003633EA"/>
    <w:rsid w:val="00370D8A"/>
    <w:rsid w:val="0038413A"/>
    <w:rsid w:val="003A0DE4"/>
    <w:rsid w:val="003A7B43"/>
    <w:rsid w:val="003B1E1B"/>
    <w:rsid w:val="003B32D3"/>
    <w:rsid w:val="003B4953"/>
    <w:rsid w:val="003B4B82"/>
    <w:rsid w:val="003B50DC"/>
    <w:rsid w:val="003C1DE9"/>
    <w:rsid w:val="003D3BB6"/>
    <w:rsid w:val="003E5F07"/>
    <w:rsid w:val="003E7D2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E2434"/>
    <w:rsid w:val="004E4EFE"/>
    <w:rsid w:val="004F3B2B"/>
    <w:rsid w:val="004F41F1"/>
    <w:rsid w:val="00500D6B"/>
    <w:rsid w:val="005050B9"/>
    <w:rsid w:val="00506C0A"/>
    <w:rsid w:val="005129BE"/>
    <w:rsid w:val="00514AEE"/>
    <w:rsid w:val="00516221"/>
    <w:rsid w:val="0052442C"/>
    <w:rsid w:val="00530277"/>
    <w:rsid w:val="00537024"/>
    <w:rsid w:val="00541B10"/>
    <w:rsid w:val="00541B55"/>
    <w:rsid w:val="00546C7E"/>
    <w:rsid w:val="00561CD2"/>
    <w:rsid w:val="005626D3"/>
    <w:rsid w:val="00565CF2"/>
    <w:rsid w:val="00576F76"/>
    <w:rsid w:val="00577682"/>
    <w:rsid w:val="00577A72"/>
    <w:rsid w:val="005800E4"/>
    <w:rsid w:val="0058437A"/>
    <w:rsid w:val="005853B3"/>
    <w:rsid w:val="00586296"/>
    <w:rsid w:val="00594833"/>
    <w:rsid w:val="00596D8E"/>
    <w:rsid w:val="005B03FB"/>
    <w:rsid w:val="005C0265"/>
    <w:rsid w:val="005C1A49"/>
    <w:rsid w:val="005C7E51"/>
    <w:rsid w:val="005D01C2"/>
    <w:rsid w:val="005D0573"/>
    <w:rsid w:val="005D0AE8"/>
    <w:rsid w:val="005D1F29"/>
    <w:rsid w:val="005D318A"/>
    <w:rsid w:val="005D3508"/>
    <w:rsid w:val="005E18FF"/>
    <w:rsid w:val="005E6555"/>
    <w:rsid w:val="005F6749"/>
    <w:rsid w:val="005F77F4"/>
    <w:rsid w:val="00603651"/>
    <w:rsid w:val="00625399"/>
    <w:rsid w:val="0062598B"/>
    <w:rsid w:val="00630AC1"/>
    <w:rsid w:val="0063630C"/>
    <w:rsid w:val="006366B8"/>
    <w:rsid w:val="00643031"/>
    <w:rsid w:val="00646CEC"/>
    <w:rsid w:val="00646D8A"/>
    <w:rsid w:val="0065091E"/>
    <w:rsid w:val="00656D89"/>
    <w:rsid w:val="00662AA6"/>
    <w:rsid w:val="0066377B"/>
    <w:rsid w:val="0066530D"/>
    <w:rsid w:val="00667D68"/>
    <w:rsid w:val="00672816"/>
    <w:rsid w:val="00673C68"/>
    <w:rsid w:val="00676876"/>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2801"/>
    <w:rsid w:val="006D41E8"/>
    <w:rsid w:val="006E1166"/>
    <w:rsid w:val="006E7D3B"/>
    <w:rsid w:val="006F0EDE"/>
    <w:rsid w:val="006F3283"/>
    <w:rsid w:val="00707E9F"/>
    <w:rsid w:val="00720A76"/>
    <w:rsid w:val="00721EF8"/>
    <w:rsid w:val="00723171"/>
    <w:rsid w:val="00723E43"/>
    <w:rsid w:val="007315F1"/>
    <w:rsid w:val="00736487"/>
    <w:rsid w:val="007416CB"/>
    <w:rsid w:val="00744938"/>
    <w:rsid w:val="00746496"/>
    <w:rsid w:val="00746D89"/>
    <w:rsid w:val="00762674"/>
    <w:rsid w:val="00765A44"/>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212F7"/>
    <w:rsid w:val="008230F8"/>
    <w:rsid w:val="00823E9D"/>
    <w:rsid w:val="008355FE"/>
    <w:rsid w:val="0084394C"/>
    <w:rsid w:val="00845125"/>
    <w:rsid w:val="00845E80"/>
    <w:rsid w:val="008511C2"/>
    <w:rsid w:val="008538BA"/>
    <w:rsid w:val="00853F94"/>
    <w:rsid w:val="00855A71"/>
    <w:rsid w:val="00856F83"/>
    <w:rsid w:val="00862A7F"/>
    <w:rsid w:val="00867752"/>
    <w:rsid w:val="00867F10"/>
    <w:rsid w:val="00871A56"/>
    <w:rsid w:val="00871ACA"/>
    <w:rsid w:val="008746B6"/>
    <w:rsid w:val="008805F1"/>
    <w:rsid w:val="00884C3B"/>
    <w:rsid w:val="00886945"/>
    <w:rsid w:val="00891502"/>
    <w:rsid w:val="00891F71"/>
    <w:rsid w:val="00892649"/>
    <w:rsid w:val="0089281E"/>
    <w:rsid w:val="008955CC"/>
    <w:rsid w:val="008976B8"/>
    <w:rsid w:val="008A05B7"/>
    <w:rsid w:val="008A337C"/>
    <w:rsid w:val="008A415F"/>
    <w:rsid w:val="008A5D65"/>
    <w:rsid w:val="008A7F84"/>
    <w:rsid w:val="008B4E8D"/>
    <w:rsid w:val="008B70EE"/>
    <w:rsid w:val="008B73AE"/>
    <w:rsid w:val="008C059C"/>
    <w:rsid w:val="008C1A74"/>
    <w:rsid w:val="008C21AA"/>
    <w:rsid w:val="008C4BEC"/>
    <w:rsid w:val="008C4E45"/>
    <w:rsid w:val="008C6772"/>
    <w:rsid w:val="008D0521"/>
    <w:rsid w:val="008D62AD"/>
    <w:rsid w:val="008D7573"/>
    <w:rsid w:val="008E4A1A"/>
    <w:rsid w:val="00902A5D"/>
    <w:rsid w:val="0090314E"/>
    <w:rsid w:val="00903477"/>
    <w:rsid w:val="00913A3D"/>
    <w:rsid w:val="00921600"/>
    <w:rsid w:val="009225A6"/>
    <w:rsid w:val="00931614"/>
    <w:rsid w:val="00937AD7"/>
    <w:rsid w:val="00940578"/>
    <w:rsid w:val="00945C77"/>
    <w:rsid w:val="009547AB"/>
    <w:rsid w:val="009601B5"/>
    <w:rsid w:val="009602AE"/>
    <w:rsid w:val="00960444"/>
    <w:rsid w:val="00964EEE"/>
    <w:rsid w:val="0096581D"/>
    <w:rsid w:val="00970264"/>
    <w:rsid w:val="0097509B"/>
    <w:rsid w:val="00981CBA"/>
    <w:rsid w:val="009862FE"/>
    <w:rsid w:val="009877A0"/>
    <w:rsid w:val="00991DD3"/>
    <w:rsid w:val="00991F33"/>
    <w:rsid w:val="009A53A9"/>
    <w:rsid w:val="009B07A0"/>
    <w:rsid w:val="009C07E9"/>
    <w:rsid w:val="009C20CD"/>
    <w:rsid w:val="009D220B"/>
    <w:rsid w:val="009D75D9"/>
    <w:rsid w:val="009F2EC7"/>
    <w:rsid w:val="00A01F7A"/>
    <w:rsid w:val="00A0765B"/>
    <w:rsid w:val="00A1019D"/>
    <w:rsid w:val="00A12CA5"/>
    <w:rsid w:val="00A1678D"/>
    <w:rsid w:val="00A17434"/>
    <w:rsid w:val="00A242B3"/>
    <w:rsid w:val="00A25E38"/>
    <w:rsid w:val="00A272C8"/>
    <w:rsid w:val="00A352C8"/>
    <w:rsid w:val="00A45A62"/>
    <w:rsid w:val="00A751D4"/>
    <w:rsid w:val="00A77354"/>
    <w:rsid w:val="00A81889"/>
    <w:rsid w:val="00A82992"/>
    <w:rsid w:val="00A84CFD"/>
    <w:rsid w:val="00A84E6E"/>
    <w:rsid w:val="00A85835"/>
    <w:rsid w:val="00A87CC1"/>
    <w:rsid w:val="00A91C2E"/>
    <w:rsid w:val="00AA5C84"/>
    <w:rsid w:val="00AA67FE"/>
    <w:rsid w:val="00AC2F1B"/>
    <w:rsid w:val="00AC6906"/>
    <w:rsid w:val="00AD3446"/>
    <w:rsid w:val="00AD5C25"/>
    <w:rsid w:val="00AE42C6"/>
    <w:rsid w:val="00AE54D4"/>
    <w:rsid w:val="00AE6281"/>
    <w:rsid w:val="00AE788C"/>
    <w:rsid w:val="00AE7D94"/>
    <w:rsid w:val="00AF4102"/>
    <w:rsid w:val="00AF56EE"/>
    <w:rsid w:val="00B05BEC"/>
    <w:rsid w:val="00B10666"/>
    <w:rsid w:val="00B13C14"/>
    <w:rsid w:val="00B156EE"/>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A043E"/>
    <w:rsid w:val="00BA26A7"/>
    <w:rsid w:val="00BB6C83"/>
    <w:rsid w:val="00BC4E63"/>
    <w:rsid w:val="00BC7C9A"/>
    <w:rsid w:val="00BD2B88"/>
    <w:rsid w:val="00BE0154"/>
    <w:rsid w:val="00BF28C1"/>
    <w:rsid w:val="00BF5DD8"/>
    <w:rsid w:val="00C031E1"/>
    <w:rsid w:val="00C04483"/>
    <w:rsid w:val="00C073EF"/>
    <w:rsid w:val="00C079DB"/>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CDC"/>
    <w:rsid w:val="00C856DE"/>
    <w:rsid w:val="00C92EBF"/>
    <w:rsid w:val="00C94B21"/>
    <w:rsid w:val="00C9554F"/>
    <w:rsid w:val="00CA4C9E"/>
    <w:rsid w:val="00CB76C9"/>
    <w:rsid w:val="00CC02D7"/>
    <w:rsid w:val="00CE0CA0"/>
    <w:rsid w:val="00CE65DE"/>
    <w:rsid w:val="00CF0006"/>
    <w:rsid w:val="00CF2332"/>
    <w:rsid w:val="00CF56AE"/>
    <w:rsid w:val="00D05FCE"/>
    <w:rsid w:val="00D12053"/>
    <w:rsid w:val="00D13ECB"/>
    <w:rsid w:val="00D1420A"/>
    <w:rsid w:val="00D21AF7"/>
    <w:rsid w:val="00D23068"/>
    <w:rsid w:val="00D31A4F"/>
    <w:rsid w:val="00D33793"/>
    <w:rsid w:val="00D33FB5"/>
    <w:rsid w:val="00D40606"/>
    <w:rsid w:val="00D55C8A"/>
    <w:rsid w:val="00D57524"/>
    <w:rsid w:val="00D60B8E"/>
    <w:rsid w:val="00D62980"/>
    <w:rsid w:val="00D65909"/>
    <w:rsid w:val="00D717BC"/>
    <w:rsid w:val="00D722CC"/>
    <w:rsid w:val="00D72788"/>
    <w:rsid w:val="00D81A2F"/>
    <w:rsid w:val="00D840B7"/>
    <w:rsid w:val="00D9021E"/>
    <w:rsid w:val="00D90F08"/>
    <w:rsid w:val="00D92C26"/>
    <w:rsid w:val="00DA463C"/>
    <w:rsid w:val="00DC0CA1"/>
    <w:rsid w:val="00DD7B02"/>
    <w:rsid w:val="00DF1BAA"/>
    <w:rsid w:val="00E00BF8"/>
    <w:rsid w:val="00E011D6"/>
    <w:rsid w:val="00E063BB"/>
    <w:rsid w:val="00E064C5"/>
    <w:rsid w:val="00E155F4"/>
    <w:rsid w:val="00E2796E"/>
    <w:rsid w:val="00E3047F"/>
    <w:rsid w:val="00E31907"/>
    <w:rsid w:val="00E3580D"/>
    <w:rsid w:val="00E47A91"/>
    <w:rsid w:val="00E510C9"/>
    <w:rsid w:val="00E529F2"/>
    <w:rsid w:val="00E55E95"/>
    <w:rsid w:val="00E71425"/>
    <w:rsid w:val="00EA20E5"/>
    <w:rsid w:val="00EA7BA6"/>
    <w:rsid w:val="00EC2EBD"/>
    <w:rsid w:val="00EC42B6"/>
    <w:rsid w:val="00ED1AB7"/>
    <w:rsid w:val="00ED5A3D"/>
    <w:rsid w:val="00ED60D4"/>
    <w:rsid w:val="00ED70B5"/>
    <w:rsid w:val="00EE0688"/>
    <w:rsid w:val="00EE1D34"/>
    <w:rsid w:val="00EE75BA"/>
    <w:rsid w:val="00EF1D26"/>
    <w:rsid w:val="00EF28ED"/>
    <w:rsid w:val="00EF2E2A"/>
    <w:rsid w:val="00F02E19"/>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B04"/>
    <w:rsid w:val="00FD06E9"/>
    <w:rsid w:val="00FD25BD"/>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1AB24FAF"/>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character" w:styleId="Hipervnculo">
    <w:name w:val="Hyperlink"/>
    <w:basedOn w:val="Fuentedeprrafopredeter"/>
    <w:rsid w:val="00C079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F4FE93-B7EE-4931-9249-B7779B147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0</TotalTime>
  <Pages>1</Pages>
  <Words>301</Words>
  <Characters>1743</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2</cp:revision>
  <cp:lastPrinted>2023-01-11T08:03:00Z</cp:lastPrinted>
  <dcterms:created xsi:type="dcterms:W3CDTF">2023-04-24T12:33:00Z</dcterms:created>
  <dcterms:modified xsi:type="dcterms:W3CDTF">2023-04-24T12:33:00Z</dcterms:modified>
</cp:coreProperties>
</file>